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1EB" w14:textId="77777777" w:rsidR="0000344F" w:rsidRDefault="0000344F" w:rsidP="00E7312C">
      <w:pPr>
        <w:spacing w:after="0"/>
        <w:contextualSpacing/>
        <w:jc w:val="center"/>
        <w:rPr>
          <w:rFonts w:cs="Calibri"/>
          <w:b/>
          <w:sz w:val="24"/>
          <w:szCs w:val="24"/>
        </w:rPr>
      </w:pPr>
      <w:r w:rsidRPr="0000344F">
        <w:rPr>
          <w:rFonts w:cs="Calibri"/>
          <w:b/>
          <w:sz w:val="24"/>
          <w:szCs w:val="24"/>
        </w:rPr>
        <w:t xml:space="preserve">Riadenie obchodných vzťahov a komunikácia s obchodnými partnermi </w:t>
      </w:r>
    </w:p>
    <w:p w14:paraId="42D27A1A" w14:textId="6F04CE02" w:rsidR="0000344F" w:rsidRDefault="0000344F" w:rsidP="00E7312C">
      <w:pPr>
        <w:spacing w:after="0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(dodávatelia)</w:t>
      </w:r>
    </w:p>
    <w:p w14:paraId="7A61E3C2" w14:textId="77777777" w:rsidR="0000344F" w:rsidRPr="00445A9C" w:rsidRDefault="0000344F" w:rsidP="00E7312C">
      <w:pPr>
        <w:spacing w:after="0"/>
        <w:contextualSpacing/>
        <w:jc w:val="center"/>
        <w:rPr>
          <w:rFonts w:cs="Calibri"/>
          <w:noProof/>
        </w:rPr>
      </w:pPr>
    </w:p>
    <w:p w14:paraId="43356132" w14:textId="77777777" w:rsidR="0000344F" w:rsidRDefault="00CF74BD" w:rsidP="0000344F">
      <w:pPr>
        <w:spacing w:after="0"/>
        <w:contextualSpacing/>
        <w:jc w:val="both"/>
        <w:rPr>
          <w:rFonts w:cs="Calibri"/>
          <w:b/>
          <w:noProof/>
          <w:u w:val="single"/>
        </w:rPr>
      </w:pPr>
      <w:r w:rsidRPr="00D209B0">
        <w:rPr>
          <w:rFonts w:cs="Calibri"/>
          <w:b/>
          <w:bCs/>
          <w:noProof/>
          <w:u w:val="single"/>
        </w:rPr>
        <w:t>Účel</w:t>
      </w:r>
      <w:r w:rsidRPr="00D209B0">
        <w:rPr>
          <w:rFonts w:cs="Calibri"/>
          <w:b/>
          <w:noProof/>
          <w:u w:val="single"/>
        </w:rPr>
        <w:t xml:space="preserve"> spracúvania osobných údajov:</w:t>
      </w:r>
    </w:p>
    <w:p w14:paraId="61E1D923" w14:textId="77777777" w:rsidR="0000344F" w:rsidRPr="0000344F" w:rsidRDefault="0000344F" w:rsidP="0000344F">
      <w:pPr>
        <w:pStyle w:val="Odsekzoznamu"/>
        <w:numPr>
          <w:ilvl w:val="0"/>
          <w:numId w:val="11"/>
        </w:numPr>
        <w:spacing w:after="0"/>
        <w:contextualSpacing/>
        <w:jc w:val="both"/>
        <w:rPr>
          <w:rFonts w:cs="Calibri"/>
          <w:b/>
          <w:noProof/>
          <w:u w:val="single"/>
        </w:rPr>
      </w:pPr>
      <w:r w:rsidRPr="0000344F">
        <w:rPr>
          <w:rFonts w:cs="Calibri"/>
        </w:rPr>
        <w:t>Identifikácia a oslovenie potenciálnych dodávateľov tovarov alebo služieb</w:t>
      </w:r>
      <w:r>
        <w:rPr>
          <w:rFonts w:cs="Calibri"/>
        </w:rPr>
        <w:t>.</w:t>
      </w:r>
    </w:p>
    <w:p w14:paraId="74158B6A" w14:textId="77777777" w:rsidR="0000344F" w:rsidRPr="0000344F" w:rsidRDefault="0000344F" w:rsidP="0000344F">
      <w:pPr>
        <w:pStyle w:val="Odsekzoznamu"/>
        <w:numPr>
          <w:ilvl w:val="0"/>
          <w:numId w:val="11"/>
        </w:numPr>
        <w:spacing w:after="0"/>
        <w:contextualSpacing/>
        <w:jc w:val="both"/>
        <w:rPr>
          <w:rFonts w:cs="Calibri"/>
          <w:b/>
          <w:noProof/>
          <w:u w:val="single"/>
        </w:rPr>
      </w:pPr>
      <w:r w:rsidRPr="0000344F">
        <w:rPr>
          <w:rFonts w:cs="Calibri"/>
        </w:rPr>
        <w:t>Evidencia kontaktných údajov existujúcich dodávateľov a ich zamestnancov v systéme prevádzkovateľa.</w:t>
      </w:r>
    </w:p>
    <w:p w14:paraId="1836B624" w14:textId="1FD2C67E" w:rsidR="0000344F" w:rsidRPr="0000344F" w:rsidRDefault="0000344F" w:rsidP="0000344F">
      <w:pPr>
        <w:pStyle w:val="Odsekzoznamu"/>
        <w:numPr>
          <w:ilvl w:val="0"/>
          <w:numId w:val="11"/>
        </w:numPr>
        <w:spacing w:after="0"/>
        <w:contextualSpacing/>
        <w:jc w:val="both"/>
        <w:rPr>
          <w:rFonts w:cs="Calibri"/>
          <w:b/>
          <w:noProof/>
          <w:u w:val="single"/>
        </w:rPr>
      </w:pPr>
      <w:r w:rsidRPr="0000344F">
        <w:rPr>
          <w:rFonts w:cs="Calibri"/>
        </w:rPr>
        <w:t>Kontaktovanie dodávateľov v súvislosti s plnením zmluvných alebo predzmluvných vzťahov.</w:t>
      </w:r>
    </w:p>
    <w:p w14:paraId="0BF81875" w14:textId="77777777" w:rsidR="0000344F" w:rsidRPr="00D209B0" w:rsidRDefault="0000344F" w:rsidP="0000344F">
      <w:pPr>
        <w:pStyle w:val="Odsekzoznamu"/>
        <w:suppressAutoHyphens w:val="0"/>
        <w:autoSpaceDN/>
        <w:spacing w:after="0"/>
        <w:ind w:left="820"/>
        <w:contextualSpacing/>
        <w:jc w:val="both"/>
        <w:textAlignment w:val="auto"/>
        <w:rPr>
          <w:rFonts w:cs="Calibri"/>
          <w:noProof/>
        </w:rPr>
      </w:pPr>
    </w:p>
    <w:p w14:paraId="50817CBC" w14:textId="77777777" w:rsidR="00CF74BD" w:rsidRPr="00D209B0" w:rsidRDefault="00CF74BD" w:rsidP="00CF74BD">
      <w:pPr>
        <w:pStyle w:val="Normlnywebov"/>
        <w:spacing w:before="0" w:beforeAutospacing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D209B0">
        <w:rPr>
          <w:rFonts w:ascii="Calibri" w:hAnsi="Calibri" w:cs="Calibri"/>
          <w:b/>
          <w:bCs/>
          <w:sz w:val="22"/>
          <w:szCs w:val="22"/>
          <w:u w:val="single"/>
        </w:rPr>
        <w:t>Dotknuté osoby alebo kategória dotknutých osôb:</w:t>
      </w:r>
      <w:r w:rsidRPr="00D209B0">
        <w:rPr>
          <w:rFonts w:ascii="Calibri" w:hAnsi="Calibri" w:cs="Calibri"/>
          <w:sz w:val="22"/>
          <w:szCs w:val="22"/>
        </w:rPr>
        <w:t xml:space="preserve"> </w:t>
      </w:r>
    </w:p>
    <w:p w14:paraId="46BBFCDF" w14:textId="77777777" w:rsidR="0000344F" w:rsidRDefault="0000344F" w:rsidP="0000344F">
      <w:pPr>
        <w:pStyle w:val="Normlnywebov"/>
        <w:numPr>
          <w:ilvl w:val="0"/>
          <w:numId w:val="13"/>
        </w:numPr>
        <w:spacing w:before="0" w:beforeAutospacing="0" w:after="0" w:afterAutospacing="0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0344F">
        <w:rPr>
          <w:rFonts w:ascii="Calibri" w:hAnsi="Calibri" w:cs="Calibri"/>
          <w:sz w:val="22"/>
          <w:szCs w:val="22"/>
        </w:rPr>
        <w:t>Kontaktné osoby alebo zamestnanci potenciálneho dodávateľa.</w:t>
      </w:r>
    </w:p>
    <w:p w14:paraId="6FB4D2D9" w14:textId="77777777" w:rsidR="0000344F" w:rsidRDefault="0000344F" w:rsidP="0000344F">
      <w:pPr>
        <w:pStyle w:val="Normlnywebov"/>
        <w:numPr>
          <w:ilvl w:val="0"/>
          <w:numId w:val="13"/>
        </w:numPr>
        <w:spacing w:before="0" w:beforeAutospacing="0" w:after="0" w:afterAutospacing="0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0344F">
        <w:rPr>
          <w:rFonts w:ascii="Calibri" w:hAnsi="Calibri" w:cs="Calibri"/>
          <w:sz w:val="22"/>
          <w:szCs w:val="22"/>
        </w:rPr>
        <w:t>Kontaktné osoby alebo zamestnanci existujúceho dodávateľa.</w:t>
      </w:r>
    </w:p>
    <w:p w14:paraId="1C5970BD" w14:textId="2FC9E722" w:rsidR="00CF74BD" w:rsidRDefault="0000344F" w:rsidP="0000344F">
      <w:pPr>
        <w:pStyle w:val="Normlnywebov"/>
        <w:numPr>
          <w:ilvl w:val="0"/>
          <w:numId w:val="13"/>
        </w:numPr>
        <w:spacing w:before="0" w:beforeAutospacing="0" w:after="0" w:afterAutospacing="0"/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0344F">
        <w:rPr>
          <w:rFonts w:ascii="Calibri" w:hAnsi="Calibri" w:cs="Calibri"/>
          <w:sz w:val="22"/>
          <w:szCs w:val="22"/>
        </w:rPr>
        <w:t>Štatutárne orgány alebo iné osoby oprávnené konať v mene dodávateľa.</w:t>
      </w:r>
    </w:p>
    <w:p w14:paraId="1F1844CD" w14:textId="77777777" w:rsidR="0000344F" w:rsidRPr="00D209B0" w:rsidRDefault="0000344F" w:rsidP="0000344F">
      <w:pPr>
        <w:pStyle w:val="Normlnywebov"/>
        <w:spacing w:before="0" w:beforeAutospacing="0" w:after="0" w:afterAutospacing="0"/>
        <w:ind w:left="-360"/>
        <w:contextualSpacing/>
        <w:jc w:val="both"/>
        <w:rPr>
          <w:rFonts w:ascii="Calibri" w:hAnsi="Calibri" w:cs="Calibri"/>
          <w:b/>
          <w:bCs/>
          <w:noProof/>
          <w:sz w:val="22"/>
          <w:szCs w:val="22"/>
          <w:u w:val="single"/>
        </w:rPr>
      </w:pPr>
    </w:p>
    <w:p w14:paraId="2E46C0DA" w14:textId="77777777" w:rsidR="00CF74BD" w:rsidRPr="00D209B0" w:rsidRDefault="00CF74BD" w:rsidP="00CF74BD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Calibri"/>
          <w:noProof/>
          <w:sz w:val="22"/>
          <w:szCs w:val="22"/>
        </w:rPr>
      </w:pPr>
      <w:r w:rsidRPr="00D209B0">
        <w:rPr>
          <w:rFonts w:ascii="Calibri" w:hAnsi="Calibri" w:cs="Calibri"/>
          <w:b/>
          <w:bCs/>
          <w:noProof/>
          <w:sz w:val="22"/>
          <w:szCs w:val="22"/>
          <w:u w:val="single"/>
        </w:rPr>
        <w:t>Kategória osobných údajov</w:t>
      </w:r>
      <w:r w:rsidRPr="00D209B0"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</w:p>
    <w:p w14:paraId="6B613BE4" w14:textId="77777777" w:rsidR="00CF74BD" w:rsidRPr="00D209B0" w:rsidRDefault="00CF74BD" w:rsidP="00CF74BD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noProof/>
          <w:sz w:val="22"/>
          <w:szCs w:val="22"/>
        </w:rPr>
      </w:pPr>
      <w:r w:rsidRPr="00D209B0">
        <w:rPr>
          <w:rFonts w:ascii="Calibri" w:hAnsi="Calibri" w:cs="Calibri"/>
          <w:noProof/>
          <w:sz w:val="22"/>
          <w:szCs w:val="22"/>
        </w:rPr>
        <w:t>Bežné osobné údaje.</w:t>
      </w:r>
    </w:p>
    <w:p w14:paraId="0C438BB9" w14:textId="77777777" w:rsidR="00CF74BD" w:rsidRPr="00D209B0" w:rsidRDefault="00CF74BD" w:rsidP="00CF74BD">
      <w:pPr>
        <w:pStyle w:val="Predvolen"/>
        <w:spacing w:before="0" w:line="240" w:lineRule="auto"/>
        <w:contextualSpacing/>
        <w:rPr>
          <w:rFonts w:ascii="Calibri" w:hAnsi="Calibri" w:cs="Calibri"/>
          <w:noProof/>
          <w:sz w:val="22"/>
          <w:szCs w:val="22"/>
        </w:rPr>
      </w:pPr>
      <w:r w:rsidRPr="00D209B0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653EF48" w14:textId="77777777" w:rsidR="00CF74BD" w:rsidRPr="00D209B0" w:rsidRDefault="00CF74BD" w:rsidP="00F03209">
      <w:pPr>
        <w:spacing w:after="0"/>
        <w:contextualSpacing/>
        <w:jc w:val="both"/>
        <w:rPr>
          <w:rFonts w:cs="Calibri"/>
          <w:b/>
          <w:noProof/>
          <w:color w:val="000000" w:themeColor="text1"/>
        </w:rPr>
      </w:pPr>
      <w:r w:rsidRPr="00D209B0">
        <w:rPr>
          <w:rFonts w:cs="Calibri"/>
          <w:b/>
          <w:noProof/>
          <w:color w:val="000000" w:themeColor="text1"/>
          <w:u w:val="single"/>
        </w:rPr>
        <w:t>Zoznam alebo rozsah osobných údajov</w:t>
      </w:r>
      <w:r w:rsidRPr="00D209B0">
        <w:rPr>
          <w:rFonts w:cs="Calibri"/>
          <w:b/>
          <w:noProof/>
          <w:color w:val="000000" w:themeColor="text1"/>
        </w:rPr>
        <w:t xml:space="preserve">: </w:t>
      </w:r>
    </w:p>
    <w:p w14:paraId="79CDBB70" w14:textId="441FF1AF" w:rsidR="0000344F" w:rsidRDefault="0000344F" w:rsidP="00CF74BD">
      <w:pPr>
        <w:contextualSpacing/>
        <w:jc w:val="both"/>
        <w:rPr>
          <w:rFonts w:cs="Calibri"/>
          <w:noProof/>
        </w:rPr>
      </w:pPr>
      <w:bookmarkStart w:id="0" w:name="_Hlk141261540"/>
      <w:r w:rsidRPr="0000344F">
        <w:rPr>
          <w:rFonts w:cs="Calibri"/>
          <w:noProof/>
        </w:rPr>
        <w:t xml:space="preserve">Názov organizácie, titul, meno a priezvisko, </w:t>
      </w:r>
      <w:r w:rsidR="004B6BFB" w:rsidRPr="004B6BFB">
        <w:rPr>
          <w:rFonts w:cs="Calibri"/>
          <w:noProof/>
        </w:rPr>
        <w:t>e-mailová adresa (pracovná), telefónne číslo (pracovné).</w:t>
      </w:r>
    </w:p>
    <w:p w14:paraId="51B68149" w14:textId="77777777" w:rsidR="004B6BFB" w:rsidRDefault="004B6BFB" w:rsidP="00CF74BD">
      <w:pPr>
        <w:contextualSpacing/>
        <w:jc w:val="both"/>
        <w:rPr>
          <w:rFonts w:cs="Calibri"/>
          <w:b/>
          <w:u w:val="single"/>
        </w:rPr>
      </w:pPr>
    </w:p>
    <w:p w14:paraId="035243C1" w14:textId="7631E291" w:rsidR="00CF74BD" w:rsidRPr="00D209B0" w:rsidRDefault="00CF74BD" w:rsidP="00CF74BD">
      <w:pPr>
        <w:contextualSpacing/>
        <w:jc w:val="both"/>
        <w:rPr>
          <w:rFonts w:cs="Calibri"/>
          <w:b/>
          <w:u w:val="single"/>
        </w:rPr>
      </w:pPr>
      <w:r w:rsidRPr="00D209B0">
        <w:rPr>
          <w:rFonts w:cs="Calibri"/>
          <w:b/>
          <w:u w:val="single"/>
        </w:rPr>
        <w:t>Právny základ spracúvania osobných údajov:</w:t>
      </w:r>
    </w:p>
    <w:p w14:paraId="05FDF013" w14:textId="77777777" w:rsidR="00CF74BD" w:rsidRPr="00D209B0" w:rsidRDefault="00CF74BD" w:rsidP="00CF74BD">
      <w:pPr>
        <w:contextualSpacing/>
        <w:jc w:val="both"/>
        <w:rPr>
          <w:rFonts w:cs="Calibri"/>
          <w:b/>
          <w:bCs/>
          <w:noProof/>
        </w:rPr>
      </w:pPr>
      <w:r w:rsidRPr="001B5ED7">
        <w:rPr>
          <w:rFonts w:cs="Calibri"/>
          <w:b/>
          <w:bCs/>
          <w:noProof/>
        </w:rPr>
        <w:t>Zákonnosť spracúvania osobných údajov</w:t>
      </w:r>
      <w:r w:rsidRPr="00D209B0">
        <w:rPr>
          <w:rFonts w:cs="Calibri"/>
          <w:b/>
          <w:bCs/>
          <w:noProof/>
        </w:rPr>
        <w:t>:</w:t>
      </w:r>
    </w:p>
    <w:p w14:paraId="012C8496" w14:textId="33995C64" w:rsidR="0000344F" w:rsidRDefault="003934DF" w:rsidP="0000344F">
      <w:pPr>
        <w:suppressAutoHyphens w:val="0"/>
        <w:autoSpaceDN/>
        <w:spacing w:after="0"/>
        <w:contextualSpacing/>
        <w:jc w:val="both"/>
        <w:textAlignment w:val="auto"/>
        <w:rPr>
          <w:rFonts w:cs="Calibri"/>
        </w:rPr>
      </w:pPr>
      <w:r w:rsidRPr="00CA0510">
        <w:rPr>
          <w:rFonts w:cs="Calibri"/>
        </w:rPr>
        <w:t>Čl. 6 ods. 1 písm. f) Nariadenia (EÚ) 2016/679 (GDPR)</w:t>
      </w:r>
      <w:r>
        <w:rPr>
          <w:rFonts w:cs="Calibri"/>
        </w:rPr>
        <w:t xml:space="preserve"> –</w:t>
      </w:r>
      <w:r w:rsidR="0000344F" w:rsidRPr="0000344F">
        <w:rPr>
          <w:rFonts w:cs="Calibri"/>
        </w:rPr>
        <w:t>oprávn</w:t>
      </w:r>
      <w:r w:rsidR="00125B78">
        <w:rPr>
          <w:rFonts w:cs="Calibri"/>
        </w:rPr>
        <w:t>ený</w:t>
      </w:r>
      <w:r w:rsidR="0000344F" w:rsidRPr="0000344F">
        <w:rPr>
          <w:rFonts w:cs="Calibri"/>
        </w:rPr>
        <w:t xml:space="preserve"> záuj</w:t>
      </w:r>
      <w:r w:rsidR="00125B78">
        <w:rPr>
          <w:rFonts w:cs="Calibri"/>
        </w:rPr>
        <w:t>em</w:t>
      </w:r>
      <w:r w:rsidR="0000344F" w:rsidRPr="0000344F">
        <w:rPr>
          <w:rFonts w:cs="Calibri"/>
        </w:rPr>
        <w:t>.</w:t>
      </w:r>
    </w:p>
    <w:p w14:paraId="7301E30E" w14:textId="77777777" w:rsidR="00125B78" w:rsidRDefault="00125B78" w:rsidP="0000344F">
      <w:pPr>
        <w:suppressAutoHyphens w:val="0"/>
        <w:autoSpaceDN/>
        <w:spacing w:after="0"/>
        <w:contextualSpacing/>
        <w:jc w:val="both"/>
        <w:textAlignment w:val="auto"/>
        <w:rPr>
          <w:rFonts w:cs="Calibri"/>
        </w:rPr>
      </w:pPr>
    </w:p>
    <w:p w14:paraId="5B196205" w14:textId="7E82F636" w:rsidR="003934DF" w:rsidRPr="001C4F38" w:rsidRDefault="003934DF" w:rsidP="0000344F">
      <w:pPr>
        <w:suppressAutoHyphens w:val="0"/>
        <w:autoSpaceDN/>
        <w:spacing w:after="0"/>
        <w:contextualSpacing/>
        <w:jc w:val="both"/>
        <w:textAlignment w:val="auto"/>
        <w:rPr>
          <w:rFonts w:cs="Calibri"/>
          <w:b/>
          <w:bCs/>
        </w:rPr>
      </w:pPr>
      <w:r w:rsidRPr="001C4F38">
        <w:rPr>
          <w:rFonts w:cs="Calibri"/>
          <w:b/>
          <w:bCs/>
        </w:rPr>
        <w:t>Zákonná povinnosť spracúvania osobných údajov:</w:t>
      </w:r>
    </w:p>
    <w:p w14:paraId="77D22D95" w14:textId="77777777" w:rsidR="003934DF" w:rsidRDefault="003934DF" w:rsidP="003934DF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C4F38">
        <w:rPr>
          <w:rFonts w:ascii="Calibri" w:hAnsi="Calibri" w:cs="Calibri"/>
          <w:sz w:val="22"/>
          <w:szCs w:val="22"/>
        </w:rPr>
        <w:t>Zákonná povinnosť spracúvania osobných údajov sa</w:t>
      </w:r>
      <w:r w:rsidRPr="001C4F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4F38">
        <w:rPr>
          <w:rFonts w:ascii="Calibri" w:hAnsi="Calibri" w:cs="Calibri"/>
          <w:sz w:val="22"/>
          <w:szCs w:val="22"/>
        </w:rPr>
        <w:t>podľa osobitného predpisu nevykonáva.</w:t>
      </w:r>
    </w:p>
    <w:p w14:paraId="1FD099A4" w14:textId="77777777" w:rsidR="003934DF" w:rsidRDefault="003934DF" w:rsidP="003934DF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05C324F" w14:textId="5388E947" w:rsidR="003934DF" w:rsidRPr="00F514EC" w:rsidRDefault="007F480E" w:rsidP="0000344F">
      <w:pPr>
        <w:pStyle w:val="Predvolen"/>
        <w:spacing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 w:rsidR="003934DF" w:rsidRPr="00465A1C">
        <w:rPr>
          <w:rFonts w:ascii="Calibri" w:hAnsi="Calibri" w:cs="Calibri"/>
          <w:b/>
          <w:bCs/>
          <w:sz w:val="22"/>
          <w:szCs w:val="22"/>
          <w:u w:val="single"/>
        </w:rPr>
        <w:t>právnen</w:t>
      </w:r>
      <w:r>
        <w:rPr>
          <w:rFonts w:ascii="Calibri" w:hAnsi="Calibri" w:cs="Calibri"/>
          <w:b/>
          <w:bCs/>
          <w:sz w:val="22"/>
          <w:szCs w:val="22"/>
          <w:u w:val="single"/>
        </w:rPr>
        <w:t>ý</w:t>
      </w:r>
      <w:r w:rsidR="003934DF" w:rsidRPr="00465A1C">
        <w:rPr>
          <w:rFonts w:ascii="Calibri" w:hAnsi="Calibri" w:cs="Calibri"/>
          <w:b/>
          <w:bCs/>
          <w:sz w:val="22"/>
          <w:szCs w:val="22"/>
          <w:u w:val="single"/>
        </w:rPr>
        <w:t xml:space="preserve"> záu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jem</w:t>
      </w:r>
      <w:r w:rsidR="003934DF" w:rsidRPr="00465A1C">
        <w:rPr>
          <w:rFonts w:ascii="Calibri" w:hAnsi="Calibri" w:cs="Calibri"/>
          <w:b/>
          <w:bCs/>
          <w:sz w:val="22"/>
          <w:szCs w:val="22"/>
          <w:u w:val="single"/>
        </w:rPr>
        <w:t xml:space="preserve"> (</w:t>
      </w:r>
      <w:r w:rsidR="00F514EC" w:rsidRPr="00F514EC">
        <w:rPr>
          <w:rFonts w:ascii="Calibri" w:hAnsi="Calibri" w:cs="Calibri"/>
          <w:b/>
          <w:bCs/>
          <w:sz w:val="22"/>
          <w:szCs w:val="22"/>
          <w:u w:val="single"/>
        </w:rPr>
        <w:t>Čl. 6 ods. 1 písm. f) Nariadenia (EÚ) 2016/679 (GDPR)</w:t>
      </w:r>
      <w:r w:rsidR="003934DF" w:rsidRPr="00F514EC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</w:p>
    <w:p w14:paraId="5B35D290" w14:textId="77777777" w:rsidR="0000344F" w:rsidRPr="0000344F" w:rsidRDefault="0000344F" w:rsidP="0000344F">
      <w:pPr>
        <w:pStyle w:val="Predvolen"/>
        <w:numPr>
          <w:ilvl w:val="0"/>
          <w:numId w:val="16"/>
        </w:numPr>
        <w:spacing w:before="0" w:line="240" w:lineRule="auto"/>
        <w:contextualSpacing/>
        <w:jc w:val="both"/>
        <w:rPr>
          <w:rFonts w:ascii="Calibri" w:hAnsi="Calibri" w:cs="Calibri"/>
          <w:noProof/>
          <w:sz w:val="22"/>
          <w:szCs w:val="22"/>
        </w:rPr>
      </w:pPr>
      <w:bookmarkStart w:id="1" w:name="_Hlk164178875"/>
      <w:r w:rsidRPr="0000344F">
        <w:rPr>
          <w:rFonts w:ascii="Calibri" w:hAnsi="Calibri" w:cs="Calibri"/>
          <w:b/>
          <w:bCs/>
          <w:noProof/>
          <w:sz w:val="22"/>
          <w:szCs w:val="22"/>
        </w:rPr>
        <w:t>Zabezpečenie efektívnej komunikácie s obchodnými partnermi</w:t>
      </w:r>
      <w:r w:rsidRPr="0000344F">
        <w:rPr>
          <w:rFonts w:ascii="Calibri" w:hAnsi="Calibri" w:cs="Calibri"/>
          <w:noProof/>
          <w:sz w:val="22"/>
          <w:szCs w:val="22"/>
        </w:rPr>
        <w:t xml:space="preserve"> – prevádzkovateľ potrebuje spracúvať osobné údaje na účely riadnej komunikácie s dodávateľmi a vybavovania obchodných záležitostí.</w:t>
      </w:r>
    </w:p>
    <w:p w14:paraId="3ADBCEB5" w14:textId="77777777" w:rsidR="0000344F" w:rsidRPr="0000344F" w:rsidRDefault="0000344F" w:rsidP="0000344F">
      <w:pPr>
        <w:pStyle w:val="Predvolen"/>
        <w:numPr>
          <w:ilvl w:val="0"/>
          <w:numId w:val="16"/>
        </w:numPr>
        <w:spacing w:before="0" w:line="240" w:lineRule="auto"/>
        <w:contextualSpacing/>
        <w:jc w:val="both"/>
        <w:rPr>
          <w:rFonts w:ascii="Calibri" w:hAnsi="Calibri" w:cs="Calibri"/>
          <w:noProof/>
          <w:sz w:val="22"/>
          <w:szCs w:val="22"/>
        </w:rPr>
      </w:pPr>
      <w:r w:rsidRPr="0000344F">
        <w:rPr>
          <w:rFonts w:ascii="Calibri" w:hAnsi="Calibri" w:cs="Calibri"/>
          <w:b/>
          <w:bCs/>
          <w:noProof/>
          <w:sz w:val="22"/>
          <w:szCs w:val="22"/>
        </w:rPr>
        <w:t>Udržiavanie a riadenie obchodných vzťahov</w:t>
      </w:r>
      <w:r w:rsidRPr="0000344F">
        <w:rPr>
          <w:rFonts w:ascii="Calibri" w:hAnsi="Calibri" w:cs="Calibri"/>
          <w:noProof/>
          <w:sz w:val="22"/>
          <w:szCs w:val="22"/>
        </w:rPr>
        <w:t xml:space="preserve"> – spracúvanie údajov je nevyhnutné na dlhodobú spoluprácu a správu obchodných vzťahov.</w:t>
      </w:r>
    </w:p>
    <w:p w14:paraId="1D95BAEA" w14:textId="77777777" w:rsidR="0000344F" w:rsidRPr="0000344F" w:rsidRDefault="0000344F" w:rsidP="0000344F">
      <w:pPr>
        <w:pStyle w:val="Predvolen"/>
        <w:numPr>
          <w:ilvl w:val="0"/>
          <w:numId w:val="16"/>
        </w:numPr>
        <w:spacing w:before="0" w:line="240" w:lineRule="auto"/>
        <w:contextualSpacing/>
        <w:jc w:val="both"/>
        <w:rPr>
          <w:rFonts w:ascii="Calibri" w:hAnsi="Calibri" w:cs="Calibri"/>
          <w:noProof/>
          <w:sz w:val="22"/>
          <w:szCs w:val="22"/>
        </w:rPr>
      </w:pPr>
      <w:r w:rsidRPr="0000344F">
        <w:rPr>
          <w:rFonts w:ascii="Calibri" w:hAnsi="Calibri" w:cs="Calibri"/>
          <w:b/>
          <w:bCs/>
          <w:noProof/>
          <w:sz w:val="22"/>
          <w:szCs w:val="22"/>
        </w:rPr>
        <w:t>Vedenie agendy a plnenie zmluvných záväzkov</w:t>
      </w:r>
      <w:r w:rsidRPr="0000344F">
        <w:rPr>
          <w:rFonts w:ascii="Calibri" w:hAnsi="Calibri" w:cs="Calibri"/>
          <w:noProof/>
          <w:sz w:val="22"/>
          <w:szCs w:val="22"/>
        </w:rPr>
        <w:t xml:space="preserve"> – napríklad pri objednávkach, fakturácii a prijímaní služieb alebo tovaru.</w:t>
      </w:r>
    </w:p>
    <w:p w14:paraId="14306F96" w14:textId="77777777" w:rsidR="0000344F" w:rsidRPr="0000344F" w:rsidRDefault="0000344F" w:rsidP="0000344F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noProof/>
          <w:sz w:val="22"/>
          <w:szCs w:val="22"/>
        </w:rPr>
      </w:pPr>
      <w:r w:rsidRPr="0000344F">
        <w:rPr>
          <w:rFonts w:ascii="Calibri" w:hAnsi="Calibri" w:cs="Calibri"/>
          <w:noProof/>
          <w:sz w:val="22"/>
          <w:szCs w:val="22"/>
        </w:rPr>
        <w:t>Spracúvanie je nevyhnutné na účely oprávneného záujmu prevádzkovateľa, pričom tento záujem nie je nadradený záujmom ani základným právam a slobodám dotknutých osôb, ktoré sú riadne chránené v súlade s GDPR.</w:t>
      </w:r>
    </w:p>
    <w:p w14:paraId="6D9F87B9" w14:textId="77777777" w:rsidR="0000344F" w:rsidRDefault="0000344F" w:rsidP="00567EDD">
      <w:pPr>
        <w:pStyle w:val="Predvolen"/>
        <w:spacing w:before="0" w:line="240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</w:pPr>
    </w:p>
    <w:p w14:paraId="7D0785B0" w14:textId="2C3AFA42" w:rsidR="002E7C2A" w:rsidRDefault="002E7C2A" w:rsidP="00567EDD">
      <w:pPr>
        <w:pStyle w:val="Predvolen"/>
        <w:spacing w:before="0" w:line="240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</w:pPr>
      <w:r w:rsidRPr="007416C2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  <w:t>P</w:t>
      </w:r>
      <w:r w:rsidRPr="007416C2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u w:val="single"/>
          <w:lang w:eastAsia="zh-CN"/>
        </w:rPr>
        <w:t>ríjemcovia</w:t>
      </w:r>
      <w:r w:rsidRPr="007416C2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zh-CN"/>
        </w:rPr>
        <w:t xml:space="preserve"> alebo kategória príjemcov, ktorým budú osobné údaje poskytnuté: </w:t>
      </w:r>
    </w:p>
    <w:p w14:paraId="5EFA0ECA" w14:textId="43B61945" w:rsidR="002E7C2A" w:rsidRDefault="0000344F" w:rsidP="0000344F">
      <w:pPr>
        <w:tabs>
          <w:tab w:val="num" w:pos="720"/>
        </w:tabs>
        <w:contextualSpacing/>
        <w:jc w:val="both"/>
        <w:rPr>
          <w:rFonts w:cs="Calibri"/>
          <w:color w:val="000000" w:themeColor="text1"/>
          <w:bdr w:val="nil"/>
          <w:lang w:eastAsia="zh-CN"/>
        </w:rPr>
      </w:pPr>
      <w:r w:rsidRPr="0000344F">
        <w:rPr>
          <w:rFonts w:cs="Calibri"/>
          <w:color w:val="000000" w:themeColor="text1"/>
          <w:bdr w:val="nil"/>
          <w:lang w:eastAsia="zh-CN"/>
        </w:rPr>
        <w:t>Poskytovatelia telekomunikačných služieb (napr. telefonické a dátové služby), ktorým môžu byť technicky sprístupnené osobné údaje v súvislosti so zabezpečením komunikačného spojenia (samostatní prevádzkovatelia).</w:t>
      </w:r>
    </w:p>
    <w:p w14:paraId="10D3F1D2" w14:textId="77777777" w:rsidR="0000344F" w:rsidRPr="00DD7577" w:rsidRDefault="0000344F" w:rsidP="0000344F">
      <w:pPr>
        <w:tabs>
          <w:tab w:val="num" w:pos="720"/>
        </w:tabs>
        <w:contextualSpacing/>
        <w:jc w:val="both"/>
        <w:rPr>
          <w:rFonts w:cs="Calibri"/>
        </w:rPr>
      </w:pPr>
    </w:p>
    <w:p w14:paraId="3A1634C6" w14:textId="77777777" w:rsidR="002E7C2A" w:rsidRPr="00560FA5" w:rsidRDefault="002E7C2A" w:rsidP="00567EDD">
      <w:pPr>
        <w:contextualSpacing/>
        <w:jc w:val="both"/>
        <w:rPr>
          <w:rFonts w:cs="Calibri"/>
        </w:rPr>
      </w:pPr>
      <w:r w:rsidRPr="00560FA5">
        <w:rPr>
          <w:rFonts w:cs="Calibri"/>
          <w:b/>
          <w:bCs/>
        </w:rPr>
        <w:t>Iný oprávnený subjekt na základe čl. 6 ods. 1 písm. c) Nariadenia (EÚ) 2016/679 (GDPR):</w:t>
      </w:r>
      <w:r w:rsidRPr="00560FA5">
        <w:rPr>
          <w:rFonts w:cs="Calibri"/>
          <w:b/>
          <w:bCs/>
        </w:rPr>
        <w:br/>
      </w:r>
      <w:r w:rsidRPr="00560FA5">
        <w:rPr>
          <w:rFonts w:cs="Calibri"/>
        </w:rPr>
        <w:t>Osobné údaje môžu byť poskytnuté aj orgánom verejnej moci, ktoré majú zákonné oprávnenie na ich spracúvanie, napr. kontrolné a dozorné orgány, súdy alebo orgány činné v trestnom konaní.</w:t>
      </w:r>
    </w:p>
    <w:p w14:paraId="097BE183" w14:textId="77777777" w:rsidR="00945BF0" w:rsidRPr="00945BF0" w:rsidRDefault="00945BF0" w:rsidP="00567EDD">
      <w:pPr>
        <w:ind w:left="360"/>
        <w:contextualSpacing/>
        <w:jc w:val="both"/>
        <w:rPr>
          <w:rFonts w:cs="Calibri"/>
        </w:rPr>
      </w:pPr>
    </w:p>
    <w:bookmarkEnd w:id="1"/>
    <w:p w14:paraId="348AB32F" w14:textId="77777777" w:rsidR="002E7C2A" w:rsidRPr="008C34E1" w:rsidRDefault="002E7C2A" w:rsidP="002E7C2A">
      <w:pPr>
        <w:spacing w:after="0"/>
        <w:contextualSpacing/>
        <w:jc w:val="both"/>
        <w:rPr>
          <w:rFonts w:cs="Calibri"/>
          <w:bCs/>
        </w:rPr>
      </w:pPr>
      <w:r w:rsidRPr="008C34E1">
        <w:rPr>
          <w:rFonts w:cs="Calibri"/>
          <w:b/>
          <w:u w:val="single"/>
        </w:rPr>
        <w:t>Prenos do tretích krajín:</w:t>
      </w:r>
      <w:r w:rsidRPr="008C34E1">
        <w:rPr>
          <w:rFonts w:cs="Calibri"/>
          <w:bCs/>
        </w:rPr>
        <w:t xml:space="preserve"> </w:t>
      </w:r>
    </w:p>
    <w:p w14:paraId="4808E22C" w14:textId="77777777" w:rsidR="002E7C2A" w:rsidRPr="008C34E1" w:rsidRDefault="002E7C2A" w:rsidP="002E7C2A">
      <w:pPr>
        <w:spacing w:after="0"/>
        <w:contextualSpacing/>
        <w:jc w:val="both"/>
        <w:rPr>
          <w:rFonts w:cs="Calibri"/>
        </w:rPr>
      </w:pPr>
      <w:r w:rsidRPr="008C34E1">
        <w:rPr>
          <w:rFonts w:cs="Calibri"/>
          <w:bCs/>
        </w:rPr>
        <w:t>Osobné</w:t>
      </w:r>
      <w:r w:rsidRPr="008C34E1">
        <w:rPr>
          <w:rFonts w:cs="Calibri"/>
        </w:rPr>
        <w:t xml:space="preserve"> údaje nie sú poskytované do tretích krajín.</w:t>
      </w:r>
    </w:p>
    <w:p w14:paraId="17D9927F" w14:textId="77777777" w:rsidR="002E7C2A" w:rsidRPr="008C34E1" w:rsidRDefault="002E7C2A" w:rsidP="002E7C2A">
      <w:pPr>
        <w:spacing w:after="0"/>
        <w:contextualSpacing/>
        <w:jc w:val="both"/>
        <w:rPr>
          <w:rFonts w:cs="Calibri"/>
          <w:b/>
          <w:u w:val="single"/>
        </w:rPr>
      </w:pPr>
    </w:p>
    <w:p w14:paraId="10D5C3D1" w14:textId="77777777" w:rsidR="002E7C2A" w:rsidRPr="008C34E1" w:rsidRDefault="002E7C2A" w:rsidP="002E7C2A">
      <w:pPr>
        <w:spacing w:after="0"/>
        <w:contextualSpacing/>
        <w:jc w:val="both"/>
        <w:rPr>
          <w:rFonts w:cs="Calibri"/>
          <w:bCs/>
        </w:rPr>
      </w:pPr>
      <w:r w:rsidRPr="008C34E1">
        <w:rPr>
          <w:rFonts w:cs="Calibri"/>
          <w:b/>
          <w:u w:val="single"/>
        </w:rPr>
        <w:lastRenderedPageBreak/>
        <w:t>Prenos do medzinárodných organizácií:</w:t>
      </w:r>
      <w:r w:rsidRPr="008C34E1">
        <w:rPr>
          <w:rFonts w:cs="Calibri"/>
          <w:bCs/>
        </w:rPr>
        <w:t xml:space="preserve"> </w:t>
      </w:r>
    </w:p>
    <w:p w14:paraId="73C5ECCF" w14:textId="77777777" w:rsidR="002E7C2A" w:rsidRPr="008C34E1" w:rsidRDefault="002E7C2A" w:rsidP="002E7C2A">
      <w:pPr>
        <w:spacing w:after="0"/>
        <w:contextualSpacing/>
        <w:jc w:val="both"/>
        <w:rPr>
          <w:rFonts w:cs="Calibri"/>
          <w:b/>
          <w:u w:val="single"/>
        </w:rPr>
      </w:pPr>
      <w:r w:rsidRPr="008C34E1">
        <w:rPr>
          <w:rFonts w:cs="Calibri"/>
        </w:rPr>
        <w:t>Osobné údaje nie sú poskytované do medzinárodných organizácií.</w:t>
      </w:r>
    </w:p>
    <w:p w14:paraId="0B1AB0C5" w14:textId="77777777" w:rsidR="002E7C2A" w:rsidRPr="008C34E1" w:rsidRDefault="002E7C2A" w:rsidP="002E7C2A">
      <w:pPr>
        <w:spacing w:after="0"/>
        <w:contextualSpacing/>
        <w:jc w:val="both"/>
        <w:rPr>
          <w:rFonts w:cs="Calibri"/>
        </w:rPr>
      </w:pPr>
    </w:p>
    <w:p w14:paraId="19FC3AE1" w14:textId="77777777" w:rsidR="002E7C2A" w:rsidRPr="008C34E1" w:rsidRDefault="002E7C2A" w:rsidP="002E7C2A">
      <w:pPr>
        <w:spacing w:after="0"/>
        <w:rPr>
          <w:rFonts w:cs="Calibri"/>
          <w:color w:val="000000" w:themeColor="text1"/>
        </w:rPr>
      </w:pPr>
      <w:r w:rsidRPr="008C34E1">
        <w:rPr>
          <w:rFonts w:cs="Calibri"/>
          <w:b/>
          <w:bCs/>
          <w:color w:val="000000" w:themeColor="text1"/>
          <w:u w:val="single"/>
        </w:rPr>
        <w:t>Zverejňovanie osobných údajov:</w:t>
      </w:r>
      <w:r w:rsidRPr="008C34E1">
        <w:rPr>
          <w:rFonts w:cs="Calibri"/>
          <w:color w:val="000000" w:themeColor="text1"/>
        </w:rPr>
        <w:t xml:space="preserve"> </w:t>
      </w:r>
    </w:p>
    <w:p w14:paraId="7C6B7DE3" w14:textId="77777777" w:rsidR="002E7C2A" w:rsidRPr="008C34E1" w:rsidRDefault="002E7C2A" w:rsidP="002E7C2A">
      <w:pPr>
        <w:spacing w:after="0"/>
        <w:rPr>
          <w:rFonts w:cs="Calibri"/>
          <w:color w:val="000000" w:themeColor="text1"/>
        </w:rPr>
      </w:pPr>
      <w:r w:rsidRPr="008C34E1">
        <w:rPr>
          <w:rFonts w:cs="Calibri"/>
          <w:color w:val="000000" w:themeColor="text1"/>
        </w:rPr>
        <w:t>Prevádzkovateľ osobné údaje nezverejňuje.</w:t>
      </w:r>
    </w:p>
    <w:p w14:paraId="19184236" w14:textId="421E7AF1" w:rsidR="00CF74BD" w:rsidRPr="00D209B0" w:rsidRDefault="00CF74BD" w:rsidP="00F03209">
      <w:pPr>
        <w:contextualSpacing/>
        <w:jc w:val="both"/>
        <w:rPr>
          <w:rFonts w:cs="Calibri"/>
        </w:rPr>
      </w:pPr>
    </w:p>
    <w:p w14:paraId="52B0E3AA" w14:textId="77777777" w:rsidR="00CF74BD" w:rsidRPr="00D209B0" w:rsidRDefault="00CF74BD" w:rsidP="00F03209">
      <w:pPr>
        <w:spacing w:after="0"/>
        <w:contextualSpacing/>
        <w:rPr>
          <w:rFonts w:cs="Calibri"/>
          <w:b/>
          <w:u w:val="single"/>
        </w:rPr>
      </w:pPr>
      <w:r w:rsidRPr="00D209B0">
        <w:rPr>
          <w:rFonts w:cs="Calibri"/>
          <w:b/>
          <w:u w:val="single"/>
        </w:rPr>
        <w:t>Doba uchovávania / kritérium jej určenia:</w:t>
      </w:r>
    </w:p>
    <w:p w14:paraId="671AC6A0" w14:textId="77FE80E6" w:rsidR="00CF74BD" w:rsidRPr="002E7C2A" w:rsidRDefault="00CF74BD" w:rsidP="0000344F">
      <w:pPr>
        <w:pStyle w:val="Odsekzoznamu"/>
        <w:numPr>
          <w:ilvl w:val="0"/>
          <w:numId w:val="14"/>
        </w:numPr>
        <w:spacing w:after="0"/>
        <w:contextualSpacing/>
        <w:jc w:val="both"/>
        <w:rPr>
          <w:rFonts w:cs="Calibri"/>
        </w:rPr>
      </w:pPr>
      <w:r w:rsidRPr="002E7C2A">
        <w:rPr>
          <w:rFonts w:cs="Calibri"/>
        </w:rPr>
        <w:t>Do naplnenia účelu spracúvania.</w:t>
      </w:r>
    </w:p>
    <w:p w14:paraId="3E8F9894" w14:textId="79A3F0EF" w:rsidR="0000344F" w:rsidRDefault="00CF74BD" w:rsidP="0000344F">
      <w:pPr>
        <w:pStyle w:val="Odsekzoznamu"/>
        <w:numPr>
          <w:ilvl w:val="0"/>
          <w:numId w:val="14"/>
        </w:numPr>
        <w:spacing w:after="0"/>
        <w:contextualSpacing/>
        <w:jc w:val="both"/>
        <w:rPr>
          <w:rFonts w:cs="Calibri"/>
        </w:rPr>
      </w:pPr>
      <w:r w:rsidRPr="002E7C2A">
        <w:rPr>
          <w:rFonts w:cs="Calibri"/>
        </w:rPr>
        <w:t>Po dobu trvania zmluvného vzťahu a ďalších 5 rokov od jeho ukončenia.</w:t>
      </w:r>
    </w:p>
    <w:p w14:paraId="12D346D9" w14:textId="215F0AEB" w:rsidR="0000344F" w:rsidRDefault="0000344F" w:rsidP="0000344F">
      <w:pPr>
        <w:pStyle w:val="Odsekzoznamu"/>
        <w:numPr>
          <w:ilvl w:val="0"/>
          <w:numId w:val="14"/>
        </w:numPr>
        <w:spacing w:after="0"/>
        <w:contextualSpacing/>
        <w:jc w:val="both"/>
        <w:rPr>
          <w:rFonts w:cs="Calibri"/>
        </w:rPr>
      </w:pPr>
      <w:r w:rsidRPr="0000344F">
        <w:rPr>
          <w:rFonts w:cs="Calibri"/>
        </w:rPr>
        <w:t>Po dobu trvania zmluvného vzťahu a ďalších 5 rokov od jeho ukončenia</w:t>
      </w:r>
      <w:r>
        <w:rPr>
          <w:rFonts w:cs="Calibri"/>
        </w:rPr>
        <w:t>.</w:t>
      </w:r>
    </w:p>
    <w:p w14:paraId="17AD93E7" w14:textId="77777777" w:rsidR="0000344F" w:rsidRPr="0000344F" w:rsidRDefault="0000344F" w:rsidP="0000344F">
      <w:pPr>
        <w:pStyle w:val="Odsekzoznamu"/>
        <w:spacing w:after="0"/>
        <w:ind w:left="360"/>
        <w:contextualSpacing/>
        <w:jc w:val="both"/>
        <w:rPr>
          <w:rFonts w:cs="Calibri"/>
        </w:rPr>
      </w:pPr>
    </w:p>
    <w:bookmarkEnd w:id="0"/>
    <w:p w14:paraId="613DB3FA" w14:textId="77777777" w:rsidR="002E7C2A" w:rsidRPr="001C4F38" w:rsidRDefault="002E7C2A" w:rsidP="002E7C2A">
      <w:pPr>
        <w:contextualSpacing/>
        <w:jc w:val="both"/>
        <w:rPr>
          <w:rFonts w:cs="Calibri"/>
          <w:b/>
          <w:bCs/>
          <w:u w:val="single"/>
        </w:rPr>
      </w:pPr>
      <w:r w:rsidRPr="001C4F38">
        <w:rPr>
          <w:rFonts w:cs="Calibri"/>
          <w:b/>
          <w:bCs/>
          <w:u w:val="single"/>
        </w:rPr>
        <w:t>Prevádzkovateľ sa zaväzuje dodržiavať zásady spracúvania osobných údajov, ktoré zahŕňajú:</w:t>
      </w:r>
    </w:p>
    <w:p w14:paraId="259FB30B" w14:textId="7AA475AC" w:rsidR="007F480E" w:rsidRPr="002E7C2A" w:rsidRDefault="002E7C2A" w:rsidP="002E7C2A">
      <w:pPr>
        <w:jc w:val="both"/>
        <w:rPr>
          <w:rFonts w:cs="Calibri"/>
        </w:rPr>
      </w:pPr>
      <w:r w:rsidRPr="001C4F38">
        <w:rPr>
          <w:rFonts w:cs="Calibri"/>
        </w:rPr>
        <w:t>Spracúvať osobné údaje len v rozsahu nevyhnutnom na dosiahnutie stanoveného účelu, po naplnení účelu údaje bezodkladne vymazať alebo anonymizovať, zabezpečiť správnosť a pravidelnú aktualizáciu spracúvaných údajov, informovať dotknutú osobu o zmene účelu alebo právneho základu spracúvania, chrániť údaje pred neoprávneným prístupom, stratou a zneužitím, nahlásiť závažné bezpečnostné incidenty príslušnému dozornému orgánu, preukazovať súlad so zásadami spracúvania na požiadanie dozorného orgánu.</w:t>
      </w:r>
    </w:p>
    <w:p w14:paraId="2A7E3A6D" w14:textId="77777777" w:rsidR="002E7C2A" w:rsidRPr="001C4F38" w:rsidRDefault="002E7C2A" w:rsidP="002E7C2A">
      <w:pPr>
        <w:spacing w:after="0"/>
        <w:jc w:val="both"/>
        <w:rPr>
          <w:rFonts w:cs="Calibri"/>
          <w:b/>
          <w:bCs/>
          <w:u w:val="single"/>
        </w:rPr>
      </w:pPr>
      <w:r w:rsidRPr="001C4F38">
        <w:rPr>
          <w:rFonts w:cs="Calibri"/>
          <w:b/>
          <w:bCs/>
          <w:u w:val="single"/>
        </w:rPr>
        <w:t>Technické a organizačné bezpečnostné opatrenia:</w:t>
      </w:r>
    </w:p>
    <w:p w14:paraId="47942291" w14:textId="77777777" w:rsidR="002E7C2A" w:rsidRPr="001C4F38" w:rsidRDefault="002E7C2A" w:rsidP="002E7C2A">
      <w:pPr>
        <w:spacing w:after="0"/>
        <w:jc w:val="both"/>
        <w:rPr>
          <w:rFonts w:cs="Calibri"/>
        </w:rPr>
      </w:pPr>
      <w:r w:rsidRPr="001C4F38">
        <w:rPr>
          <w:rFonts w:cs="Calibri"/>
        </w:rPr>
        <w:t>Prevádzkovateľ implementoval rozsiahle organizačné a technické opatrenia na ochranu osobných údajov, ktoré sú detailne zdokumentované v interných predpisoch. Tieto opatrenia pokrývajú fyzickú a objektovú bezpečnosť, informačnú bezpečnosť, šifrovú ochranu informácií, personálnu a administratívnu bezpečnosť, ako aj ochranu citlivých informácií. Sú navrhnuté tak, aby efektívne predchádzali neoprávnenému prístupu a zabezpečovali komplexnú ochranu osobných údajov v rámci organizácie. Realizácia týchto opatrení sa riadi presne definovanými právomocami a povinnosťami, ktoré sú uvedené v bezpečnostnej politike prevádzkovateľa.</w:t>
      </w:r>
    </w:p>
    <w:p w14:paraId="0DA9D67C" w14:textId="77777777" w:rsidR="00CF74BD" w:rsidRPr="00D209B0" w:rsidRDefault="00CF74BD" w:rsidP="00CF74BD">
      <w:pPr>
        <w:contextualSpacing/>
        <w:jc w:val="both"/>
        <w:rPr>
          <w:rFonts w:cs="Calibri"/>
        </w:rPr>
      </w:pPr>
    </w:p>
    <w:p w14:paraId="479605C6" w14:textId="77777777" w:rsidR="00CF74BD" w:rsidRPr="00D209B0" w:rsidRDefault="00CF74BD" w:rsidP="00CF74BD">
      <w:pPr>
        <w:contextualSpacing/>
        <w:jc w:val="both"/>
        <w:rPr>
          <w:rFonts w:cs="Calibri"/>
          <w:b/>
          <w:bCs/>
          <w:u w:val="single"/>
        </w:rPr>
      </w:pPr>
      <w:r w:rsidRPr="00D209B0">
        <w:rPr>
          <w:rFonts w:cs="Calibri"/>
          <w:b/>
          <w:bCs/>
          <w:u w:val="single"/>
        </w:rPr>
        <w:t>Poučenie o forme požiadavky na poskytnutie osobných údajov od dotknutých osôb:</w:t>
      </w:r>
    </w:p>
    <w:p w14:paraId="616855A5" w14:textId="77777777" w:rsidR="00CF74BD" w:rsidRDefault="00CF74BD" w:rsidP="00CF74BD">
      <w:pPr>
        <w:contextualSpacing/>
        <w:jc w:val="both"/>
        <w:rPr>
          <w:rFonts w:cs="Calibri"/>
          <w:noProof/>
        </w:rPr>
      </w:pPr>
      <w:r w:rsidRPr="00D4294F">
        <w:rPr>
          <w:rFonts w:cs="Calibri"/>
          <w:noProof/>
        </w:rPr>
        <w:t>Poskytovanie osobných údajov je potrebné na základe oprávneného záujmu prevádzkovateľa. Ak dotknutá osoba neposkytne požadované údaje, môže to viesť k nemožnosti nadviazania alebo udržiavania obchodného vzťahu, uzatvorenia zmluvy alebo riadneho plnenia zmluvných záväzkov.</w:t>
      </w:r>
    </w:p>
    <w:p w14:paraId="7AAA772D" w14:textId="77777777" w:rsidR="00CF74BD" w:rsidRPr="00D209B0" w:rsidRDefault="00CF74BD" w:rsidP="00CF74BD">
      <w:pPr>
        <w:contextualSpacing/>
        <w:jc w:val="both"/>
        <w:rPr>
          <w:rFonts w:cs="Calibri"/>
          <w:b/>
          <w:bCs/>
          <w:noProof/>
          <w:u w:val="single"/>
        </w:rPr>
      </w:pPr>
    </w:p>
    <w:p w14:paraId="78AAEA30" w14:textId="77777777" w:rsidR="00CF74BD" w:rsidRPr="00D209B0" w:rsidRDefault="00CF74BD" w:rsidP="00CF74BD">
      <w:pPr>
        <w:contextualSpacing/>
        <w:jc w:val="both"/>
        <w:rPr>
          <w:rFonts w:cs="Calibri"/>
          <w:u w:val="single"/>
        </w:rPr>
      </w:pPr>
      <w:r w:rsidRPr="00D209B0">
        <w:rPr>
          <w:rFonts w:cs="Calibri"/>
          <w:b/>
          <w:u w:val="single"/>
        </w:rPr>
        <w:t>Informácie o  existencii automatizovaného individuálneho rozhodovania vrátane profilovania:</w:t>
      </w:r>
      <w:r w:rsidRPr="00D209B0">
        <w:rPr>
          <w:rFonts w:cs="Calibri"/>
          <w:u w:val="single"/>
        </w:rPr>
        <w:t xml:space="preserve"> </w:t>
      </w:r>
    </w:p>
    <w:p w14:paraId="4FE7228E" w14:textId="77777777" w:rsidR="00CF74BD" w:rsidRPr="00D209B0" w:rsidRDefault="00CF74BD" w:rsidP="00CF74BD">
      <w:pPr>
        <w:contextualSpacing/>
        <w:jc w:val="both"/>
        <w:rPr>
          <w:rFonts w:cs="Calibri"/>
        </w:rPr>
      </w:pPr>
      <w:r w:rsidRPr="00D209B0">
        <w:rPr>
          <w:rFonts w:cs="Calibri"/>
        </w:rPr>
        <w:t>Prevádzkovateľ vyhlasuje, že na základe získaných osobných údajov nedochádza k automatizovanému individuálnemu rozhodovaniu vrátane profilovania.</w:t>
      </w:r>
    </w:p>
    <w:p w14:paraId="712589CF" w14:textId="77777777" w:rsidR="00CF74BD" w:rsidRPr="00D209B0" w:rsidRDefault="00CF74BD" w:rsidP="00CF74BD">
      <w:pPr>
        <w:contextualSpacing/>
        <w:jc w:val="both"/>
        <w:rPr>
          <w:rFonts w:cs="Calibri"/>
        </w:rPr>
      </w:pPr>
    </w:p>
    <w:p w14:paraId="4824BD70" w14:textId="77777777" w:rsidR="00CF74BD" w:rsidRPr="00D209B0" w:rsidRDefault="00CF74BD" w:rsidP="00CF74BD">
      <w:pPr>
        <w:contextualSpacing/>
        <w:jc w:val="both"/>
        <w:rPr>
          <w:rFonts w:cs="Calibri"/>
          <w:b/>
          <w:bCs/>
          <w:color w:val="000000"/>
          <w:u w:val="single"/>
        </w:rPr>
      </w:pPr>
      <w:r w:rsidRPr="00D209B0">
        <w:rPr>
          <w:rFonts w:cs="Calibri"/>
          <w:b/>
          <w:bCs/>
          <w:color w:val="000000"/>
          <w:u w:val="single"/>
        </w:rPr>
        <w:t xml:space="preserve">Získavanie osobných údajov: </w:t>
      </w:r>
    </w:p>
    <w:p w14:paraId="4484599D" w14:textId="70873ED4" w:rsidR="00CF74BD" w:rsidRDefault="00CF74BD" w:rsidP="00CF74BD">
      <w:pPr>
        <w:contextualSpacing/>
        <w:jc w:val="both"/>
        <w:rPr>
          <w:rFonts w:cs="Calibri"/>
          <w:color w:val="000000"/>
        </w:rPr>
      </w:pPr>
      <w:r w:rsidRPr="00D209B0">
        <w:rPr>
          <w:rFonts w:cs="Calibri"/>
          <w:color w:val="000000"/>
        </w:rPr>
        <w:t>Osobné údaje sú získavané priamo od dotknutej osoby alebo od obchodných partnerov,</w:t>
      </w:r>
      <w:r w:rsidR="004B6BFB">
        <w:rPr>
          <w:rFonts w:cs="Calibri"/>
          <w:color w:val="000000"/>
        </w:rPr>
        <w:t xml:space="preserve"> </w:t>
      </w:r>
      <w:r w:rsidR="004B6BFB" w:rsidRPr="004B6BFB">
        <w:rPr>
          <w:rFonts w:cs="Calibri"/>
          <w:color w:val="000000"/>
        </w:rPr>
        <w:t>ktorí poskytli údaje o svojich zamestnancoch alebo kontaktných osobách.</w:t>
      </w:r>
      <w:r w:rsidRPr="00D209B0">
        <w:rPr>
          <w:rFonts w:cs="Calibri"/>
          <w:color w:val="000000"/>
        </w:rPr>
        <w:t>. V prípade potreby môžu byť údaje získavané aj z verejne dostupných zdrojov</w:t>
      </w:r>
      <w:r>
        <w:rPr>
          <w:rFonts w:cs="Calibri"/>
          <w:color w:val="000000"/>
        </w:rPr>
        <w:t>.</w:t>
      </w:r>
    </w:p>
    <w:p w14:paraId="57FDF551" w14:textId="77777777" w:rsidR="00CF74BD" w:rsidRDefault="00CF74BD" w:rsidP="00CF74BD">
      <w:pPr>
        <w:contextualSpacing/>
        <w:jc w:val="both"/>
        <w:rPr>
          <w:rFonts w:cs="Calibri"/>
          <w:color w:val="000000"/>
        </w:rPr>
      </w:pPr>
    </w:p>
    <w:p w14:paraId="30621F2D" w14:textId="77777777" w:rsidR="00E73F4F" w:rsidRPr="00F3245F" w:rsidRDefault="00E73F4F" w:rsidP="00CF74BD">
      <w:pPr>
        <w:spacing w:after="0"/>
        <w:contextualSpacing/>
        <w:jc w:val="both"/>
        <w:rPr>
          <w:b/>
          <w:bCs/>
          <w:u w:val="single"/>
          <w:lang w:eastAsia="sk-SK"/>
        </w:rPr>
      </w:pPr>
      <w:r w:rsidRPr="00F3245F">
        <w:rPr>
          <w:b/>
          <w:bCs/>
          <w:u w:val="single"/>
          <w:lang w:eastAsia="sk-SK"/>
        </w:rPr>
        <w:t>Práva dotknutých osôb pri spracúvaní osobných údajov na základe oprávneného záujmu:</w:t>
      </w:r>
    </w:p>
    <w:p w14:paraId="3F52BFD7" w14:textId="77777777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>Právo na prístup</w:t>
      </w:r>
      <w:r w:rsidRPr="00F3245F">
        <w:rPr>
          <w:lang w:eastAsia="sk-SK"/>
        </w:rPr>
        <w:t xml:space="preserve"> - získať potvrdenie o spracovaní údajov a prístup k nim.</w:t>
      </w:r>
    </w:p>
    <w:p w14:paraId="64966150" w14:textId="77777777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>Právo na opravu</w:t>
      </w:r>
      <w:r w:rsidRPr="00F3245F">
        <w:rPr>
          <w:lang w:eastAsia="sk-SK"/>
        </w:rPr>
        <w:t xml:space="preserve"> - opraviť nepresné alebo doplniť neúplné údaje.</w:t>
      </w:r>
    </w:p>
    <w:p w14:paraId="78201B77" w14:textId="77777777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>Právo na vymazanie (právo byť zabudnutý)</w:t>
      </w:r>
      <w:r w:rsidRPr="00F3245F">
        <w:rPr>
          <w:lang w:eastAsia="sk-SK"/>
        </w:rPr>
        <w:t xml:space="preserve"> - požiadať o vymazanie údajov, okrem prípadov preukazovania, uplatňovania alebo obhajovania právnych nárokov.</w:t>
      </w:r>
    </w:p>
    <w:p w14:paraId="02CAA988" w14:textId="77777777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>Právo na obmedzenie spracúvania</w:t>
      </w:r>
      <w:r w:rsidRPr="00F3245F">
        <w:rPr>
          <w:lang w:eastAsia="sk-SK"/>
        </w:rPr>
        <w:t xml:space="preserve"> - požiadať o obmedzenie spracúvania údajov v určitých situáciách.</w:t>
      </w:r>
    </w:p>
    <w:p w14:paraId="7624DBA9" w14:textId="77777777" w:rsidR="00504D4D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 xml:space="preserve">Právo na prenosnosť údajov </w:t>
      </w:r>
      <w:r w:rsidRPr="00F3245F">
        <w:rPr>
          <w:lang w:eastAsia="sk-SK"/>
        </w:rPr>
        <w:t xml:space="preserve">- </w:t>
      </w:r>
      <w:r w:rsidR="00504D4D" w:rsidRPr="00504D4D">
        <w:rPr>
          <w:lang w:eastAsia="sk-SK"/>
        </w:rPr>
        <w:t>Dotknutá osoba nemá právo na prenosnosť údajov, keďže spracúvanie nie je založené na súhlase ani na zmluve podľa čl. 6 ods. 1 písm. b) GDPR.</w:t>
      </w:r>
    </w:p>
    <w:p w14:paraId="3EA1F873" w14:textId="46925071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t>Právo podať sťažnosť</w:t>
      </w:r>
      <w:r w:rsidRPr="00F3245F">
        <w:rPr>
          <w:lang w:eastAsia="sk-SK"/>
        </w:rPr>
        <w:t xml:space="preserve"> - podať sťažnosť dozornému orgánu, ak sa domnieva, že spracovanie osobných údajov je v rozpore s GDPR.</w:t>
      </w:r>
    </w:p>
    <w:p w14:paraId="66C533E9" w14:textId="77777777" w:rsidR="00E73F4F" w:rsidRPr="00F3245F" w:rsidRDefault="00E73F4F" w:rsidP="00CF74BD">
      <w:pPr>
        <w:spacing w:after="0"/>
        <w:contextualSpacing/>
        <w:jc w:val="both"/>
        <w:rPr>
          <w:lang w:eastAsia="sk-SK"/>
        </w:rPr>
      </w:pPr>
      <w:r w:rsidRPr="00F3245F">
        <w:rPr>
          <w:b/>
          <w:bCs/>
          <w:lang w:eastAsia="sk-SK"/>
        </w:rPr>
        <w:lastRenderedPageBreak/>
        <w:t>Právo namietať</w:t>
      </w:r>
      <w:r w:rsidRPr="00F3245F">
        <w:rPr>
          <w:lang w:eastAsia="sk-SK"/>
        </w:rPr>
        <w:t xml:space="preserve"> - dotknutá osoba má právo kedykoľvek namietať proti spracúvaniu jej osobných údajov založenom na oprávnenom záujme prevádzkovateľa z dôvodov súvisiacich s jej konkrétnou situáciou. Prevádzkovateľ musí preukázať nevyhnutné závažné oprávnené dôvody pre spracúvanie, ktoré prevažujú nad záujmami, právami a slobodami dotknutých osôb, alebo dôvody na uplatnenie právnych nárokov.</w:t>
      </w:r>
      <w:r>
        <w:rPr>
          <w:lang w:eastAsia="sk-SK"/>
        </w:rPr>
        <w:t xml:space="preserve"> </w:t>
      </w:r>
    </w:p>
    <w:p w14:paraId="163C5460" w14:textId="77777777" w:rsidR="00111B52" w:rsidRDefault="00111B52" w:rsidP="00CF74BD">
      <w:pPr>
        <w:spacing w:after="0"/>
        <w:contextualSpacing/>
        <w:jc w:val="both"/>
        <w:rPr>
          <w:rFonts w:cs="Calibri"/>
          <w:noProof/>
        </w:rPr>
      </w:pPr>
    </w:p>
    <w:p w14:paraId="6DBBFE32" w14:textId="77777777" w:rsidR="0008261C" w:rsidRPr="0008261C" w:rsidRDefault="0008261C" w:rsidP="0008261C">
      <w:pPr>
        <w:spacing w:after="0"/>
        <w:jc w:val="both"/>
        <w:textAlignment w:val="auto"/>
        <w:rPr>
          <w:rFonts w:cs="Calibri"/>
        </w:rPr>
      </w:pPr>
      <w:r w:rsidRPr="0008261C">
        <w:rPr>
          <w:rFonts w:cs="Calibri"/>
          <w:b/>
          <w:bCs/>
          <w:u w:val="single"/>
        </w:rPr>
        <w:t>Vaše právo si môžete uplatniť u nás kedykoľvek</w:t>
      </w:r>
      <w:r w:rsidRPr="0008261C">
        <w:rPr>
          <w:rFonts w:cs="Calibri"/>
        </w:rPr>
        <w:t>, a to písomnou formou alebo elektronicky, prostredníctvom kontaktných údajov prevádzkovateľa uvedených v tomto vyhlásení. Prevádzkovateľ vybaví žiadosť bez zbytočného odkladu, najneskôr do 1 mesiaca od jej doručenia, v súlade s čl. 12 GDPR.</w:t>
      </w:r>
    </w:p>
    <w:p w14:paraId="1C6EC969" w14:textId="77777777" w:rsidR="00CF74BD" w:rsidRPr="00445A9C" w:rsidRDefault="00CF74BD" w:rsidP="0008261C">
      <w:pPr>
        <w:contextualSpacing/>
        <w:jc w:val="both"/>
        <w:rPr>
          <w:rFonts w:cs="Calibri"/>
          <w:noProof/>
        </w:rPr>
      </w:pPr>
    </w:p>
    <w:sectPr w:rsidR="00CF74BD" w:rsidRPr="00445A9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C13E" w14:textId="77777777" w:rsidR="00DE33C3" w:rsidRDefault="00DE33C3" w:rsidP="00FC76BE">
      <w:pPr>
        <w:spacing w:after="0"/>
      </w:pPr>
      <w:r>
        <w:separator/>
      </w:r>
    </w:p>
  </w:endnote>
  <w:endnote w:type="continuationSeparator" w:id="0">
    <w:p w14:paraId="15F13C34" w14:textId="77777777" w:rsidR="00DE33C3" w:rsidRDefault="00DE33C3" w:rsidP="00FC7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524014062"/>
      <w:docPartObj>
        <w:docPartGallery w:val="Page Numbers (Bottom of Page)"/>
        <w:docPartUnique/>
      </w:docPartObj>
    </w:sdtPr>
    <w:sdtContent>
      <w:p w14:paraId="0408C90B" w14:textId="2F65D32A" w:rsidR="002557F4" w:rsidRDefault="002557F4" w:rsidP="00AC1F7B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EAAED0F" w14:textId="77777777" w:rsidR="002557F4" w:rsidRDefault="002557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107387217"/>
      <w:docPartObj>
        <w:docPartGallery w:val="Page Numbers (Bottom of Page)"/>
        <w:docPartUnique/>
      </w:docPartObj>
    </w:sdtPr>
    <w:sdtContent>
      <w:p w14:paraId="59D32F15" w14:textId="431CC815" w:rsidR="002557F4" w:rsidRDefault="002557F4" w:rsidP="00AC1F7B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36BEA17" w14:textId="77777777" w:rsidR="002557F4" w:rsidRDefault="002557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7662" w14:textId="77777777" w:rsidR="00DE33C3" w:rsidRDefault="00DE33C3" w:rsidP="00FC76BE">
      <w:pPr>
        <w:spacing w:after="0"/>
      </w:pPr>
      <w:r>
        <w:separator/>
      </w:r>
    </w:p>
  </w:footnote>
  <w:footnote w:type="continuationSeparator" w:id="0">
    <w:p w14:paraId="3E40F6CA" w14:textId="77777777" w:rsidR="00DE33C3" w:rsidRDefault="00DE33C3" w:rsidP="00FC7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4366" w14:textId="77777777" w:rsidR="00FC76BE" w:rsidRPr="003934DF" w:rsidRDefault="00FC76BE" w:rsidP="00FC76BE">
    <w:pPr>
      <w:spacing w:after="0"/>
      <w:jc w:val="center"/>
      <w:rPr>
        <w:rFonts w:ascii="Calibri Light" w:hAnsi="Calibri Light" w:cs="Calibri Light"/>
      </w:rPr>
    </w:pPr>
    <w:r w:rsidRPr="003934DF">
      <w:rPr>
        <w:rFonts w:ascii="Calibri Light" w:hAnsi="Calibri Light" w:cs="Calibri Light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6A8C"/>
    <w:multiLevelType w:val="hybridMultilevel"/>
    <w:tmpl w:val="24986870"/>
    <w:lvl w:ilvl="0" w:tplc="5B1835F4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D33"/>
    <w:multiLevelType w:val="hybridMultilevel"/>
    <w:tmpl w:val="1D629D2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74AC3"/>
    <w:multiLevelType w:val="hybridMultilevel"/>
    <w:tmpl w:val="375ACF14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5FE5"/>
    <w:multiLevelType w:val="hybridMultilevel"/>
    <w:tmpl w:val="D35ABA02"/>
    <w:lvl w:ilvl="0" w:tplc="6494D95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A0531"/>
    <w:multiLevelType w:val="hybridMultilevel"/>
    <w:tmpl w:val="9AC4B7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012"/>
    <w:multiLevelType w:val="hybridMultilevel"/>
    <w:tmpl w:val="5582DDEC"/>
    <w:lvl w:ilvl="0" w:tplc="041B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E4A67"/>
    <w:multiLevelType w:val="multilevel"/>
    <w:tmpl w:val="632AD1C8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01986"/>
    <w:multiLevelType w:val="multilevel"/>
    <w:tmpl w:val="E07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16CEE"/>
    <w:multiLevelType w:val="hybridMultilevel"/>
    <w:tmpl w:val="5D4A3A5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F6469"/>
    <w:multiLevelType w:val="hybridMultilevel"/>
    <w:tmpl w:val="94D08866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94F59"/>
    <w:multiLevelType w:val="hybridMultilevel"/>
    <w:tmpl w:val="4C245F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34A158B"/>
    <w:multiLevelType w:val="hybridMultilevel"/>
    <w:tmpl w:val="DAC09F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C24FF"/>
    <w:multiLevelType w:val="hybridMultilevel"/>
    <w:tmpl w:val="1A381494"/>
    <w:lvl w:ilvl="0" w:tplc="B8BEBE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A1233"/>
    <w:multiLevelType w:val="hybridMultilevel"/>
    <w:tmpl w:val="B642B438"/>
    <w:lvl w:ilvl="0" w:tplc="CC266406">
      <w:start w:val="1"/>
      <w:numFmt w:val="lowerLetter"/>
      <w:lvlText w:val="%1)"/>
      <w:lvlJc w:val="left"/>
      <w:pPr>
        <w:ind w:left="1120" w:hanging="7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33337"/>
    <w:multiLevelType w:val="multilevel"/>
    <w:tmpl w:val="1F86D01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5005A"/>
    <w:multiLevelType w:val="multilevel"/>
    <w:tmpl w:val="3676C79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763383">
    <w:abstractNumId w:val="2"/>
  </w:num>
  <w:num w:numId="2" w16cid:durableId="1033771099">
    <w:abstractNumId w:val="1"/>
  </w:num>
  <w:num w:numId="3" w16cid:durableId="749691048">
    <w:abstractNumId w:val="8"/>
  </w:num>
  <w:num w:numId="4" w16cid:durableId="968053458">
    <w:abstractNumId w:val="15"/>
  </w:num>
  <w:num w:numId="5" w16cid:durableId="235017403">
    <w:abstractNumId w:val="14"/>
  </w:num>
  <w:num w:numId="6" w16cid:durableId="1211267748">
    <w:abstractNumId w:val="5"/>
  </w:num>
  <w:num w:numId="7" w16cid:durableId="436218433">
    <w:abstractNumId w:val="6"/>
  </w:num>
  <w:num w:numId="8" w16cid:durableId="1028024839">
    <w:abstractNumId w:val="11"/>
  </w:num>
  <w:num w:numId="9" w16cid:durableId="372845568">
    <w:abstractNumId w:val="12"/>
  </w:num>
  <w:num w:numId="10" w16cid:durableId="1535994430">
    <w:abstractNumId w:val="0"/>
  </w:num>
  <w:num w:numId="11" w16cid:durableId="992563299">
    <w:abstractNumId w:val="3"/>
  </w:num>
  <w:num w:numId="12" w16cid:durableId="870453898">
    <w:abstractNumId w:val="13"/>
  </w:num>
  <w:num w:numId="13" w16cid:durableId="1736002059">
    <w:abstractNumId w:val="4"/>
  </w:num>
  <w:num w:numId="14" w16cid:durableId="1323118252">
    <w:abstractNumId w:val="10"/>
  </w:num>
  <w:num w:numId="15" w16cid:durableId="210966142">
    <w:abstractNumId w:val="7"/>
  </w:num>
  <w:num w:numId="16" w16cid:durableId="4510995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0344F"/>
    <w:rsid w:val="000312DD"/>
    <w:rsid w:val="000350DE"/>
    <w:rsid w:val="00056040"/>
    <w:rsid w:val="000649B5"/>
    <w:rsid w:val="0008261C"/>
    <w:rsid w:val="00087D34"/>
    <w:rsid w:val="00096B33"/>
    <w:rsid w:val="000B71AC"/>
    <w:rsid w:val="000C36F0"/>
    <w:rsid w:val="000C7EEC"/>
    <w:rsid w:val="000D6109"/>
    <w:rsid w:val="001037A8"/>
    <w:rsid w:val="00104FED"/>
    <w:rsid w:val="00111B52"/>
    <w:rsid w:val="00125B78"/>
    <w:rsid w:val="00130E53"/>
    <w:rsid w:val="001B2CA8"/>
    <w:rsid w:val="001C0BF3"/>
    <w:rsid w:val="001C16AF"/>
    <w:rsid w:val="001C3669"/>
    <w:rsid w:val="001D3FC7"/>
    <w:rsid w:val="00207CD5"/>
    <w:rsid w:val="00244C17"/>
    <w:rsid w:val="00250055"/>
    <w:rsid w:val="002557F4"/>
    <w:rsid w:val="002855F7"/>
    <w:rsid w:val="002A16FE"/>
    <w:rsid w:val="002B333C"/>
    <w:rsid w:val="002B4DDE"/>
    <w:rsid w:val="002C4586"/>
    <w:rsid w:val="002C7FF5"/>
    <w:rsid w:val="002E7C2A"/>
    <w:rsid w:val="00311056"/>
    <w:rsid w:val="0033355B"/>
    <w:rsid w:val="0033452F"/>
    <w:rsid w:val="003409EA"/>
    <w:rsid w:val="00355091"/>
    <w:rsid w:val="00355359"/>
    <w:rsid w:val="003934DF"/>
    <w:rsid w:val="003D3360"/>
    <w:rsid w:val="003D7DE2"/>
    <w:rsid w:val="003F155C"/>
    <w:rsid w:val="00414E4A"/>
    <w:rsid w:val="004264BF"/>
    <w:rsid w:val="0044374A"/>
    <w:rsid w:val="00445A9C"/>
    <w:rsid w:val="00476401"/>
    <w:rsid w:val="00483978"/>
    <w:rsid w:val="00494EB8"/>
    <w:rsid w:val="004A3E85"/>
    <w:rsid w:val="004B6BFB"/>
    <w:rsid w:val="004C6B5D"/>
    <w:rsid w:val="00504D4D"/>
    <w:rsid w:val="00510313"/>
    <w:rsid w:val="005468CA"/>
    <w:rsid w:val="00567EDD"/>
    <w:rsid w:val="00575039"/>
    <w:rsid w:val="005802AB"/>
    <w:rsid w:val="005916A2"/>
    <w:rsid w:val="005A2B60"/>
    <w:rsid w:val="005A4F89"/>
    <w:rsid w:val="005D5257"/>
    <w:rsid w:val="005E0EEF"/>
    <w:rsid w:val="00600A74"/>
    <w:rsid w:val="00604FC7"/>
    <w:rsid w:val="0061209F"/>
    <w:rsid w:val="00643F99"/>
    <w:rsid w:val="00663757"/>
    <w:rsid w:val="006B4C86"/>
    <w:rsid w:val="006D733A"/>
    <w:rsid w:val="00701878"/>
    <w:rsid w:val="00707F2F"/>
    <w:rsid w:val="00725639"/>
    <w:rsid w:val="00776BAE"/>
    <w:rsid w:val="00786460"/>
    <w:rsid w:val="00792356"/>
    <w:rsid w:val="007A410F"/>
    <w:rsid w:val="007B424F"/>
    <w:rsid w:val="007D526C"/>
    <w:rsid w:val="007E535C"/>
    <w:rsid w:val="007E61AC"/>
    <w:rsid w:val="007F480E"/>
    <w:rsid w:val="007F5369"/>
    <w:rsid w:val="00805A57"/>
    <w:rsid w:val="00812816"/>
    <w:rsid w:val="00814946"/>
    <w:rsid w:val="00825D63"/>
    <w:rsid w:val="008350CD"/>
    <w:rsid w:val="00842130"/>
    <w:rsid w:val="00856B23"/>
    <w:rsid w:val="00880284"/>
    <w:rsid w:val="00883092"/>
    <w:rsid w:val="00892B25"/>
    <w:rsid w:val="008974A1"/>
    <w:rsid w:val="008D1B59"/>
    <w:rsid w:val="008E136E"/>
    <w:rsid w:val="008F0DD8"/>
    <w:rsid w:val="00902632"/>
    <w:rsid w:val="009078A9"/>
    <w:rsid w:val="00924BBE"/>
    <w:rsid w:val="00945BF0"/>
    <w:rsid w:val="00A15588"/>
    <w:rsid w:val="00A234EF"/>
    <w:rsid w:val="00A261CA"/>
    <w:rsid w:val="00A513A2"/>
    <w:rsid w:val="00A71D62"/>
    <w:rsid w:val="00A72CE4"/>
    <w:rsid w:val="00A945FC"/>
    <w:rsid w:val="00A95E53"/>
    <w:rsid w:val="00AB5C83"/>
    <w:rsid w:val="00AD168D"/>
    <w:rsid w:val="00AD3457"/>
    <w:rsid w:val="00AF3F5B"/>
    <w:rsid w:val="00AF6EFA"/>
    <w:rsid w:val="00B53E7F"/>
    <w:rsid w:val="00B808B3"/>
    <w:rsid w:val="00B95289"/>
    <w:rsid w:val="00BB40FD"/>
    <w:rsid w:val="00BD02E8"/>
    <w:rsid w:val="00BD7270"/>
    <w:rsid w:val="00BF66DE"/>
    <w:rsid w:val="00C11C3B"/>
    <w:rsid w:val="00C12BB6"/>
    <w:rsid w:val="00C44228"/>
    <w:rsid w:val="00C542C7"/>
    <w:rsid w:val="00C866E8"/>
    <w:rsid w:val="00C90D05"/>
    <w:rsid w:val="00C96D62"/>
    <w:rsid w:val="00CF74BD"/>
    <w:rsid w:val="00D03D68"/>
    <w:rsid w:val="00D50819"/>
    <w:rsid w:val="00D7606C"/>
    <w:rsid w:val="00DA3A6C"/>
    <w:rsid w:val="00DA4D2C"/>
    <w:rsid w:val="00DB0A24"/>
    <w:rsid w:val="00DB2840"/>
    <w:rsid w:val="00DC3AEA"/>
    <w:rsid w:val="00DC4415"/>
    <w:rsid w:val="00DC56DD"/>
    <w:rsid w:val="00DD7EA9"/>
    <w:rsid w:val="00DE33C3"/>
    <w:rsid w:val="00DF52BE"/>
    <w:rsid w:val="00E05093"/>
    <w:rsid w:val="00E7312C"/>
    <w:rsid w:val="00E73F4F"/>
    <w:rsid w:val="00E808B3"/>
    <w:rsid w:val="00E818AF"/>
    <w:rsid w:val="00EB2780"/>
    <w:rsid w:val="00EB4D33"/>
    <w:rsid w:val="00EB5715"/>
    <w:rsid w:val="00ED4329"/>
    <w:rsid w:val="00ED59E1"/>
    <w:rsid w:val="00EE5E0C"/>
    <w:rsid w:val="00EF20F3"/>
    <w:rsid w:val="00EF435D"/>
    <w:rsid w:val="00EF4420"/>
    <w:rsid w:val="00F03209"/>
    <w:rsid w:val="00F04CBC"/>
    <w:rsid w:val="00F50D78"/>
    <w:rsid w:val="00F514EC"/>
    <w:rsid w:val="00F772A7"/>
    <w:rsid w:val="00F851DE"/>
    <w:rsid w:val="00F92127"/>
    <w:rsid w:val="00FA0006"/>
    <w:rsid w:val="00FC76BE"/>
    <w:rsid w:val="00FD561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11B5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BB40F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B40F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C3AE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3AE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3AEA"/>
    <w:rPr>
      <w:color w:val="800080" w:themeColor="followedHyperlink"/>
      <w:u w:val="single"/>
    </w:rPr>
  </w:style>
  <w:style w:type="character" w:customStyle="1" w:styleId="ra">
    <w:name w:val="ra"/>
    <w:rsid w:val="00445A9C"/>
  </w:style>
  <w:style w:type="character" w:styleId="slostrany">
    <w:name w:val="page number"/>
    <w:basedOn w:val="Predvolenpsmoodseku"/>
    <w:uiPriority w:val="99"/>
    <w:semiHidden/>
    <w:unhideWhenUsed/>
    <w:rsid w:val="0025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Urbowicz</dc:creator>
  <cp:keywords/>
  <dc:description/>
  <cp:lastModifiedBy>Lucia Mičkiová</cp:lastModifiedBy>
  <cp:revision>91</cp:revision>
  <dcterms:created xsi:type="dcterms:W3CDTF">2021-12-02T10:55:00Z</dcterms:created>
  <dcterms:modified xsi:type="dcterms:W3CDTF">2025-06-11T09:01:00Z</dcterms:modified>
  <cp:category/>
</cp:coreProperties>
</file>